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F875D2" w14:textId="77777777" w:rsidR="00E552BE" w:rsidRPr="003748DC" w:rsidRDefault="00E552BE" w:rsidP="00703176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it-IT"/>
          <w14:ligatures w14:val="none"/>
        </w:rPr>
        <w:t>AUTOCERTIFICAZIONE AI SENSI DEL DPR 445/2000</w:t>
      </w:r>
    </w:p>
    <w:p w14:paraId="2AE5E0A6" w14:textId="682CA6D5" w:rsidR="00703176" w:rsidRPr="00703176" w:rsidRDefault="00C01495" w:rsidP="00A82392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 xml:space="preserve">Dichiarazione attestante </w:t>
      </w:r>
      <w:r w:rsidR="00A82392" w:rsidRPr="00A823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l’assenza di doppio finanziamento sulle spese di ripristino ai sensi dell’OCDPC 118</w:t>
      </w:r>
      <w:r w:rsidR="00E7525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7</w:t>
      </w:r>
      <w:r w:rsidR="00A82392" w:rsidRPr="00A8239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/2026</w:t>
      </w:r>
    </w:p>
    <w:p w14:paraId="02141F15" w14:textId="77777777" w:rsidR="0002637F" w:rsidRDefault="0002637F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0F27E06" w14:textId="4043BF71" w:rsidR="00C01495" w:rsidRPr="003748DC" w:rsidRDefault="00C01495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nato/a a ______________________________ (____) il ___ / ___ /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codice fiscale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______________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residente in ______________________________via/piazza __________________________________ n. _____ CAP 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 e-mail _________________________</w:t>
      </w:r>
    </w:p>
    <w:p w14:paraId="52441BB5" w14:textId="77777777" w:rsidR="00A82392" w:rsidRDefault="00A82392" w:rsidP="00703176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F93897D" w14:textId="7216082A" w:rsidR="00C01495" w:rsidRPr="006C5299" w:rsidRDefault="00C01495" w:rsidP="00703176">
      <w:p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CONSAPEVOLE</w:t>
      </w:r>
    </w:p>
    <w:p w14:paraId="4A0E5767" w14:textId="77777777" w:rsidR="00C01495" w:rsidRPr="006C5299" w:rsidRDefault="00C01495" w:rsidP="00703176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delle responsabilità penali previste dall’art. 76 del DPR 445/2000 in caso di dichiarazioni mendaci;</w:t>
      </w:r>
    </w:p>
    <w:p w14:paraId="233BDFD7" w14:textId="77777777" w:rsidR="00C01495" w:rsidRPr="006C5299" w:rsidRDefault="00C01495" w:rsidP="00703176">
      <w:pPr>
        <w:numPr>
          <w:ilvl w:val="0"/>
          <w:numId w:val="5"/>
        </w:numPr>
        <w:spacing w:after="12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la presente dichiarazione è resa ai sensi degli artt. 46 e 47 del DPR 445/2000;</w:t>
      </w:r>
    </w:p>
    <w:p w14:paraId="66259B96" w14:textId="77777777" w:rsidR="0002637F" w:rsidRDefault="0002637F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</w:p>
    <w:p w14:paraId="4B06F147" w14:textId="4BCEBB62" w:rsidR="00C01495" w:rsidRDefault="00C01495" w:rsidP="0070317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6C529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15772320" w14:textId="2D06C6FF" w:rsidR="00A82392" w:rsidRPr="00A82392" w:rsidRDefault="00A82392" w:rsidP="00A82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Che le spese sostenute per il ripristino dei danni subiti in conseguenza degli eventi di cui all’Ordinanza del Capo del Dipartimento della Protezione Civile n. 1180/2026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:</w:t>
      </w:r>
    </w:p>
    <w:p w14:paraId="168B51AD" w14:textId="4DB4F87D" w:rsidR="00A82392" w:rsidRPr="00A82392" w:rsidRDefault="00A82392" w:rsidP="00A82392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oggetto di doppio finanziamento, ovvero non beneficiano di altri contributi pubblici, indennizzi assicurativi o agevolazioni, nazionali o europei, riferiti alle medesime voci di spesa;</w:t>
      </w:r>
    </w:p>
    <w:p w14:paraId="79C92586" w14:textId="392B334F" w:rsidR="00A82392" w:rsidRPr="00A82392" w:rsidRDefault="00A82392" w:rsidP="00A82392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non sono state né saranno presentate a rimborso nell’ambito di altri procedimenti incompatibili;</w:t>
      </w:r>
    </w:p>
    <w:p w14:paraId="3A5CC937" w14:textId="07E76C6A" w:rsidR="009F4AE2" w:rsidRDefault="00A82392" w:rsidP="00A8239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S</w:t>
      </w:r>
      <w:r w:rsidRPr="00A82392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 impegna a comunicare tempestivamente eventuali variazioni che possano determinare una situazione di doppio finanziamento;</w:t>
      </w:r>
    </w:p>
    <w:p w14:paraId="00615D9F" w14:textId="77777777" w:rsidR="0002637F" w:rsidRDefault="0002637F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E87559F" w14:textId="0F88F9F1" w:rsidR="00CD69F9" w:rsidRDefault="00CD69F9" w:rsidP="00703176">
      <w:pPr>
        <w:spacing w:after="0" w:line="276" w:lineRule="auto"/>
        <w:jc w:val="both"/>
        <w:rPr>
          <w:rFonts w:ascii="Segoe UI Symbol" w:hAnsi="Segoe UI Symbol" w:cs="Segoe UI Symbol"/>
        </w:rPr>
      </w:pPr>
      <w:r w:rsidRPr="001732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ALLEGA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documento di identità in corso di validità</w:t>
      </w:r>
      <w:r w:rsidRPr="00F1448D">
        <w:rPr>
          <w:rFonts w:ascii="Segoe UI Symbol" w:hAnsi="Segoe UI Symbol" w:cs="Segoe UI Symbol"/>
        </w:rPr>
        <w:t xml:space="preserve"> </w:t>
      </w:r>
    </w:p>
    <w:p w14:paraId="14E939F7" w14:textId="2839C1D9" w:rsidR="00703176" w:rsidRDefault="00703176" w:rsidP="00703176">
      <w:pPr>
        <w:spacing w:after="0" w:line="276" w:lineRule="auto"/>
        <w:jc w:val="both"/>
        <w:rPr>
          <w:rFonts w:ascii="Segoe UI Symbol" w:hAnsi="Segoe UI Symbol" w:cs="Segoe UI Symbol"/>
        </w:rPr>
      </w:pPr>
      <w:r w:rsidRPr="001732BB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1732BB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polizza assicurativa (se presente)</w:t>
      </w:r>
    </w:p>
    <w:p w14:paraId="4363866A" w14:textId="77777777" w:rsidR="00D861CB" w:rsidRDefault="00D861CB" w:rsidP="00703176">
      <w:p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D10D136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47579351" w14:textId="77777777" w:rsidR="0002637F" w:rsidRDefault="0002637F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3C58AEB0" w14:textId="7936D35D" w:rsidR="00CD69F9" w:rsidRPr="00B965BD" w:rsidRDefault="00CD69F9" w:rsidP="00D861C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Luogo e data 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3748DC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Firma leggibile</w:t>
      </w:r>
    </w:p>
    <w:p w14:paraId="6DCE3A02" w14:textId="77777777" w:rsidR="00CD69F9" w:rsidRPr="009F4AE2" w:rsidRDefault="00CD69F9" w:rsidP="009F4AE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</w:p>
    <w:sectPr w:rsidR="00CD69F9" w:rsidRPr="009F4AE2" w:rsidSect="0002637F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660DD"/>
    <w:multiLevelType w:val="multilevel"/>
    <w:tmpl w:val="8C16B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3724CC"/>
    <w:multiLevelType w:val="multilevel"/>
    <w:tmpl w:val="C9E4E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F93AD7"/>
    <w:multiLevelType w:val="multilevel"/>
    <w:tmpl w:val="0336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F44B29"/>
    <w:multiLevelType w:val="multilevel"/>
    <w:tmpl w:val="4ED49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758EA"/>
    <w:multiLevelType w:val="hybridMultilevel"/>
    <w:tmpl w:val="E88E2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709FC"/>
    <w:multiLevelType w:val="multilevel"/>
    <w:tmpl w:val="9480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26593239">
    <w:abstractNumId w:val="0"/>
  </w:num>
  <w:num w:numId="2" w16cid:durableId="1739981863">
    <w:abstractNumId w:val="2"/>
  </w:num>
  <w:num w:numId="3" w16cid:durableId="1795169748">
    <w:abstractNumId w:val="1"/>
  </w:num>
  <w:num w:numId="4" w16cid:durableId="1616672767">
    <w:abstractNumId w:val="5"/>
  </w:num>
  <w:num w:numId="5" w16cid:durableId="982348000">
    <w:abstractNumId w:val="3"/>
  </w:num>
  <w:num w:numId="6" w16cid:durableId="1761174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8DC"/>
    <w:rsid w:val="0002637F"/>
    <w:rsid w:val="00093018"/>
    <w:rsid w:val="00132AEB"/>
    <w:rsid w:val="003748DC"/>
    <w:rsid w:val="004D4AF2"/>
    <w:rsid w:val="00650B38"/>
    <w:rsid w:val="00703176"/>
    <w:rsid w:val="0074346E"/>
    <w:rsid w:val="009F4AE2"/>
    <w:rsid w:val="00A82392"/>
    <w:rsid w:val="00AD147C"/>
    <w:rsid w:val="00B71F23"/>
    <w:rsid w:val="00B965BD"/>
    <w:rsid w:val="00C01495"/>
    <w:rsid w:val="00CD69F9"/>
    <w:rsid w:val="00D861CB"/>
    <w:rsid w:val="00DF7F9F"/>
    <w:rsid w:val="00E552BE"/>
    <w:rsid w:val="00E7525E"/>
    <w:rsid w:val="00F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1DCCF"/>
  <w15:chartTrackingRefBased/>
  <w15:docId w15:val="{469CE262-7502-4966-AD01-56D262A10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748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748DC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374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748DC"/>
    <w:rPr>
      <w:b/>
      <w:bCs/>
    </w:rPr>
  </w:style>
  <w:style w:type="paragraph" w:styleId="Paragrafoelenco">
    <w:name w:val="List Paragraph"/>
    <w:basedOn w:val="Normale"/>
    <w:uiPriority w:val="34"/>
    <w:qFormat/>
    <w:rsid w:val="00CD69F9"/>
    <w:pPr>
      <w:ind w:left="720"/>
      <w:contextualSpacing/>
    </w:pPr>
  </w:style>
  <w:style w:type="paragraph" w:customStyle="1" w:styleId="isselectedend">
    <w:name w:val="isselectedend"/>
    <w:basedOn w:val="Normale"/>
    <w:rsid w:val="00A82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67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russo</dc:creator>
  <cp:keywords/>
  <dc:description/>
  <cp:lastModifiedBy>Salvatore Rotundo</cp:lastModifiedBy>
  <cp:revision>4</cp:revision>
  <cp:lastPrinted>2026-02-11T10:22:00Z</cp:lastPrinted>
  <dcterms:created xsi:type="dcterms:W3CDTF">2026-04-13T07:45:00Z</dcterms:created>
  <dcterms:modified xsi:type="dcterms:W3CDTF">2026-04-29T13:31:00Z</dcterms:modified>
</cp:coreProperties>
</file>